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BB" w:rsidRDefault="005616BB" w:rsidP="005616B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КРАЙ                         </w:t>
      </w:r>
    </w:p>
    <w:p w:rsidR="005616BB" w:rsidRDefault="005616BB" w:rsidP="005616BB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5616BB" w:rsidRDefault="005616BB" w:rsidP="005616B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5616BB" w:rsidRDefault="005616BB" w:rsidP="005616BB">
      <w:pPr>
        <w:pStyle w:val="ConsPlusTitle"/>
        <w:jc w:val="center"/>
        <w:rPr>
          <w:sz w:val="28"/>
          <w:szCs w:val="28"/>
        </w:rPr>
      </w:pPr>
    </w:p>
    <w:p w:rsidR="005616BB" w:rsidRDefault="005616BB" w:rsidP="005616B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616BB" w:rsidRDefault="005616BB" w:rsidP="005616BB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084"/>
      </w:tblGrid>
      <w:tr w:rsidR="005616BB" w:rsidTr="005616BB">
        <w:tc>
          <w:tcPr>
            <w:tcW w:w="3190" w:type="dxa"/>
            <w:hideMark/>
          </w:tcPr>
          <w:p w:rsidR="005616BB" w:rsidRDefault="005616B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24.04.2014</w:t>
            </w:r>
          </w:p>
        </w:tc>
        <w:tc>
          <w:tcPr>
            <w:tcW w:w="3190" w:type="dxa"/>
            <w:hideMark/>
          </w:tcPr>
          <w:p w:rsidR="005616BB" w:rsidRDefault="005616B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с.Пировское</w:t>
            </w:r>
          </w:p>
        </w:tc>
        <w:tc>
          <w:tcPr>
            <w:tcW w:w="3084" w:type="dxa"/>
            <w:hideMark/>
          </w:tcPr>
          <w:p w:rsidR="005616BB" w:rsidRDefault="00BC178A" w:rsidP="00F33CC7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5616BB">
              <w:rPr>
                <w:b w:val="0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51-331р</w:t>
            </w:r>
          </w:p>
        </w:tc>
      </w:tr>
    </w:tbl>
    <w:p w:rsidR="005616BB" w:rsidRDefault="005616BB" w:rsidP="005616BB">
      <w:pPr>
        <w:pStyle w:val="ConsPlusTitle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5616BB" w:rsidTr="005616BB">
        <w:tc>
          <w:tcPr>
            <w:tcW w:w="9571" w:type="dxa"/>
            <w:hideMark/>
          </w:tcPr>
          <w:p w:rsidR="005616BB" w:rsidRDefault="005616B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решение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      </w:r>
          </w:p>
        </w:tc>
      </w:tr>
    </w:tbl>
    <w:p w:rsidR="005616BB" w:rsidRDefault="005616BB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6BB" w:rsidRDefault="005616BB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="00D600CF">
        <w:rPr>
          <w:sz w:val="28"/>
          <w:szCs w:val="28"/>
        </w:rPr>
        <w:t xml:space="preserve">статьей 26 Устава Пировского района, </w:t>
      </w:r>
      <w:proofErr w:type="spellStart"/>
      <w:r w:rsidR="00D600CF">
        <w:rPr>
          <w:sz w:val="28"/>
          <w:szCs w:val="28"/>
        </w:rPr>
        <w:t>Пировский</w:t>
      </w:r>
      <w:proofErr w:type="spellEnd"/>
      <w:r w:rsidR="00D600CF">
        <w:rPr>
          <w:sz w:val="28"/>
          <w:szCs w:val="28"/>
        </w:rPr>
        <w:t xml:space="preserve"> районный Совет депутатов РЕШИЛ:</w:t>
      </w:r>
    </w:p>
    <w:p w:rsidR="00D600CF" w:rsidRDefault="00D600CF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решение </w:t>
      </w:r>
      <w:r w:rsidRPr="00D600CF">
        <w:rPr>
          <w:sz w:val="28"/>
          <w:szCs w:val="28"/>
        </w:rPr>
        <w:t>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</w:r>
      <w:r>
        <w:rPr>
          <w:sz w:val="28"/>
          <w:szCs w:val="28"/>
        </w:rPr>
        <w:t xml:space="preserve"> следующие изменения.</w:t>
      </w:r>
    </w:p>
    <w:p w:rsidR="00D600CF" w:rsidRDefault="00D600CF" w:rsidP="00D5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№2 дополнить пунктами 3,4,5 следующего содержания:</w:t>
      </w:r>
    </w:p>
    <w:p w:rsidR="00D600CF" w:rsidRDefault="00D600CF" w:rsidP="00D6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Размер ежемесячного денежного поощрения главы муниципального образования, председателя представительного органа равен размеру ежемесячного денежного вознаграждения.</w:t>
      </w:r>
    </w:p>
    <w:p w:rsidR="00D600CF" w:rsidRDefault="00D600CF" w:rsidP="00D6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Размеры ежемесячного денежного вознаграждения индексируются (увеличиваются) в размерах и в сроки, предусмотренные законом края о краевом бюджете для индексации (увеличения) должностных окладов государственных гражданских служащих края.</w:t>
      </w:r>
    </w:p>
    <w:p w:rsidR="00D600CF" w:rsidRDefault="00521DEB" w:rsidP="00D6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5" w:history="1">
        <w:r w:rsidR="00D600CF" w:rsidRPr="00D57528">
          <w:rPr>
            <w:rFonts w:eastAsiaTheme="minorHAnsi"/>
            <w:sz w:val="28"/>
            <w:szCs w:val="28"/>
            <w:lang w:eastAsia="en-US"/>
          </w:rPr>
          <w:t>5</w:t>
        </w:r>
      </w:hyperlink>
      <w:r w:rsidR="00D600CF" w:rsidRPr="00D57528">
        <w:rPr>
          <w:rFonts w:eastAsiaTheme="minorHAnsi"/>
          <w:sz w:val="28"/>
          <w:szCs w:val="28"/>
          <w:lang w:eastAsia="en-US"/>
        </w:rPr>
        <w:t xml:space="preserve">. </w:t>
      </w:r>
      <w:r w:rsidR="00D600CF">
        <w:rPr>
          <w:rFonts w:eastAsiaTheme="minorHAnsi"/>
          <w:sz w:val="28"/>
          <w:szCs w:val="28"/>
          <w:lang w:eastAsia="en-US"/>
        </w:rPr>
        <w:t>На денежное вознаграждение и денежное поощрение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</w:t>
      </w:r>
      <w:r w:rsidR="00D57528">
        <w:rPr>
          <w:rFonts w:eastAsiaTheme="minorHAnsi"/>
          <w:sz w:val="28"/>
          <w:szCs w:val="28"/>
          <w:lang w:eastAsia="en-US"/>
        </w:rPr>
        <w:t>и нормативными правовыми актами.».</w:t>
      </w:r>
    </w:p>
    <w:p w:rsidR="00D600CF" w:rsidRDefault="00D57528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</w:t>
      </w:r>
      <w:r w:rsidR="00C7565B">
        <w:rPr>
          <w:sz w:val="28"/>
          <w:szCs w:val="28"/>
        </w:rPr>
        <w:t>.</w:t>
      </w:r>
    </w:p>
    <w:p w:rsidR="00D600CF" w:rsidRPr="00D600CF" w:rsidRDefault="00D600CF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6BB" w:rsidRDefault="005616BB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C178A" w:rsidRPr="00A01728" w:rsidTr="00F0710C">
        <w:tc>
          <w:tcPr>
            <w:tcW w:w="4785" w:type="dxa"/>
          </w:tcPr>
          <w:p w:rsidR="00BC178A" w:rsidRDefault="00BC178A" w:rsidP="00F0710C">
            <w:pPr>
              <w:jc w:val="both"/>
              <w:rPr>
                <w:sz w:val="28"/>
                <w:szCs w:val="28"/>
              </w:rPr>
            </w:pPr>
            <w:r w:rsidRPr="00A01728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Пировского</w:t>
            </w:r>
            <w:r w:rsidRPr="00A0172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–</w:t>
            </w:r>
          </w:p>
          <w:p w:rsidR="00BC178A" w:rsidRDefault="00BC178A" w:rsidP="00F07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BC178A" w:rsidRPr="00A01728" w:rsidRDefault="00BC178A" w:rsidP="00F07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5" w:type="dxa"/>
          </w:tcPr>
          <w:p w:rsidR="00BC178A" w:rsidRDefault="00BC178A" w:rsidP="00F0710C">
            <w:pPr>
              <w:jc w:val="right"/>
              <w:rPr>
                <w:sz w:val="28"/>
                <w:szCs w:val="28"/>
              </w:rPr>
            </w:pPr>
          </w:p>
          <w:p w:rsidR="00BC178A" w:rsidRDefault="00BC178A" w:rsidP="00F0710C">
            <w:pPr>
              <w:jc w:val="right"/>
              <w:rPr>
                <w:sz w:val="28"/>
                <w:szCs w:val="28"/>
              </w:rPr>
            </w:pPr>
          </w:p>
          <w:p w:rsidR="00BC178A" w:rsidRPr="00A01728" w:rsidRDefault="00BC178A" w:rsidP="00F07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1728">
              <w:rPr>
                <w:sz w:val="28"/>
                <w:szCs w:val="28"/>
              </w:rPr>
              <w:t>А.И.Евсеев</w:t>
            </w:r>
          </w:p>
        </w:tc>
      </w:tr>
    </w:tbl>
    <w:p w:rsidR="005616BB" w:rsidRDefault="005616BB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6BB" w:rsidRDefault="005616BB" w:rsidP="005616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3CC" w:rsidRDefault="003E33CC"/>
    <w:sectPr w:rsidR="003E33CC" w:rsidSect="0097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E630E"/>
    <w:rsid w:val="003E33CC"/>
    <w:rsid w:val="00521DEB"/>
    <w:rsid w:val="005616BB"/>
    <w:rsid w:val="0086185C"/>
    <w:rsid w:val="00972DE0"/>
    <w:rsid w:val="009E630E"/>
    <w:rsid w:val="00B0685B"/>
    <w:rsid w:val="00BC178A"/>
    <w:rsid w:val="00C7565B"/>
    <w:rsid w:val="00D57528"/>
    <w:rsid w:val="00D600CF"/>
    <w:rsid w:val="00E23049"/>
    <w:rsid w:val="00F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86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1FC31D0E40354B850267772A23AC6AA48AD4AB934DCB11A3D656E79BBB153B6AF77D5BBF82770C06BAF3CA1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BD2A-492D-4B7A-BC11-9C017BD2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6</cp:revision>
  <cp:lastPrinted>2014-04-24T09:02:00Z</cp:lastPrinted>
  <dcterms:created xsi:type="dcterms:W3CDTF">2014-04-15T06:24:00Z</dcterms:created>
  <dcterms:modified xsi:type="dcterms:W3CDTF">2014-05-06T02:04:00Z</dcterms:modified>
</cp:coreProperties>
</file>